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BDE1" w14:textId="2853A168" w:rsidR="00604CB2" w:rsidRPr="001F030E" w:rsidRDefault="001F030E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0B649B">
        <w:rPr>
          <w:rFonts w:cs="Calibri"/>
          <w:color w:val="808080" w:themeColor="background1" w:themeShade="80"/>
          <w:kern w:val="0"/>
        </w:rPr>
        <w:t>scripturepages.com                                                                                                                                              ©Joe Cassada</w:t>
      </w:r>
    </w:p>
    <w:p w14:paraId="5BBB6E27" w14:textId="3C4671E0" w:rsidR="001F030E" w:rsidRPr="001F030E" w:rsidRDefault="00EB1837" w:rsidP="001F030E">
      <w:pPr>
        <w:pStyle w:val="NoSpacing"/>
        <w:pBdr>
          <w:top w:val="double" w:sz="12" w:space="1" w:color="auto"/>
        </w:pBdr>
        <w:jc w:val="center"/>
        <w:rPr>
          <w:rFonts w:ascii="Adobe Garamond Pro" w:eastAsia="SimSun" w:hAnsi="Adobe Garamond Pro" w:cs="Lucida Sans"/>
          <w:color w:val="000000"/>
          <w:sz w:val="36"/>
          <w:szCs w:val="36"/>
          <w:lang w:eastAsia="zh-CN" w:bidi="hi-IN"/>
        </w:rPr>
      </w:pPr>
      <w:r w:rsidRPr="00354D07">
        <w:rPr>
          <w:rFonts w:ascii="Adobe Garamond Pro" w:hAnsi="Adobe Garamond Pro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58B6FD2" wp14:editId="3A63F72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628650" cy="628650"/>
            <wp:effectExtent l="0" t="0" r="0" b="0"/>
            <wp:wrapNone/>
            <wp:docPr id="2" name="Picture 2" descr="Shape, logo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30E" w:rsidRPr="001F030E">
        <w:rPr>
          <w:rFonts w:ascii="Adobe Garamond Pro" w:eastAsia="SimSun" w:hAnsi="Adobe Garamond Pro" w:cs="Lucida Sans"/>
          <w:color w:val="000000"/>
          <w:sz w:val="36"/>
          <w:szCs w:val="36"/>
          <w:lang w:eastAsia="zh-CN" w:bidi="hi-IN"/>
        </w:rPr>
        <w:t>Lesson 96</w:t>
      </w:r>
    </w:p>
    <w:p w14:paraId="09FEBDE2" w14:textId="4D531240" w:rsidR="00604CB2" w:rsidRPr="001F030E" w:rsidRDefault="009467DA" w:rsidP="001F030E">
      <w:pPr>
        <w:pStyle w:val="NoSpacing"/>
        <w:pBdr>
          <w:bottom w:val="double" w:sz="12" w:space="1" w:color="auto"/>
        </w:pBdr>
        <w:jc w:val="center"/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</w:pPr>
      <w:r w:rsidRPr="001F030E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 xml:space="preserve">David's </w:t>
      </w:r>
      <w:r w:rsidR="00A92680" w:rsidRPr="001F030E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>Immoderate</w:t>
      </w:r>
      <w:r w:rsidRPr="001F030E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 xml:space="preserve"> Grief</w:t>
      </w:r>
    </w:p>
    <w:p w14:paraId="268E59D6" w14:textId="421C66A5" w:rsidR="001F030E" w:rsidRPr="001F030E" w:rsidRDefault="001F030E" w:rsidP="001F030E">
      <w:pPr>
        <w:pStyle w:val="ListParagraph"/>
        <w:ind w:left="0"/>
        <w:jc w:val="center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Story Elements</w:t>
      </w:r>
    </w:p>
    <w:p w14:paraId="5E3F2FE3" w14:textId="77777777" w:rsidR="002A5D97" w:rsidRDefault="002A5D97" w:rsidP="001F030E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sectPr w:rsidR="002A5D97" w:rsidSect="001F030E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494C688B" w14:textId="28FF1E6E" w:rsidR="001F030E" w:rsidRPr="001F030E" w:rsidRDefault="001F030E" w:rsidP="001F030E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Text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: 2 Samuel 18:19-19:8                                                                                                           </w:t>
      </w:r>
    </w:p>
    <w:p w14:paraId="13538061" w14:textId="77777777" w:rsidR="001F030E" w:rsidRPr="001F030E" w:rsidRDefault="001F030E" w:rsidP="001F030E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color w:val="000000"/>
          <w:sz w:val="28"/>
          <w:szCs w:val="28"/>
        </w:rPr>
        <w:t>Setting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: approx. 990 B.C.</w:t>
      </w:r>
    </w:p>
    <w:p w14:paraId="0570C197" w14:textId="77777777" w:rsidR="001F030E" w:rsidRPr="001F030E" w:rsidRDefault="001F030E" w:rsidP="001F030E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color w:val="000000"/>
          <w:sz w:val="28"/>
          <w:szCs w:val="28"/>
        </w:rPr>
        <w:t>Main Characters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: God, David, Ahimaaz, Cushi, and Joab</w:t>
      </w:r>
    </w:p>
    <w:p w14:paraId="51BF61BF" w14:textId="77777777" w:rsidR="001F030E" w:rsidRPr="001F030E" w:rsidRDefault="001F030E" w:rsidP="002A5D97">
      <w:pPr>
        <w:pStyle w:val="ListParagraph"/>
        <w:widowControl w:val="0"/>
        <w:numPr>
          <w:ilvl w:val="0"/>
          <w:numId w:val="29"/>
        </w:numPr>
        <w:tabs>
          <w:tab w:val="clear" w:pos="1786"/>
        </w:tabs>
        <w:ind w:left="187" w:hanging="187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color w:val="000000"/>
          <w:sz w:val="28"/>
          <w:szCs w:val="28"/>
        </w:rPr>
        <w:t>Plot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:  David's inordinate grief over the 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death of Absalom demoralizes his victorious soldiers.</w:t>
      </w:r>
    </w:p>
    <w:p w14:paraId="3615B674" w14:textId="77777777" w:rsidR="001F030E" w:rsidRPr="001F030E" w:rsidRDefault="001F030E" w:rsidP="001F030E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color w:val="000000"/>
          <w:sz w:val="28"/>
          <w:szCs w:val="28"/>
        </w:rPr>
        <w:t>Key word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(s): “O! Absalom, my </w:t>
      </w:r>
      <w:r w:rsidRPr="005224F2">
        <w:rPr>
          <w:rFonts w:asciiTheme="minorHAnsi" w:hAnsiTheme="minorHAnsi" w:cstheme="minorHAnsi"/>
          <w:b/>
          <w:bCs w:val="0"/>
          <w:color w:val="000000"/>
          <w:sz w:val="28"/>
          <w:szCs w:val="28"/>
          <w:u w:val="single"/>
        </w:rPr>
        <w:t>son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!”</w:t>
      </w:r>
    </w:p>
    <w:p w14:paraId="4E292AC5" w14:textId="40D9823E" w:rsidR="009431C0" w:rsidRPr="009F031C" w:rsidRDefault="001F030E" w:rsidP="00DF1F3F">
      <w:pPr>
        <w:pStyle w:val="ListParagraph"/>
        <w:numPr>
          <w:ilvl w:val="0"/>
          <w:numId w:val="29"/>
        </w:numPr>
        <w:tabs>
          <w:tab w:val="clear" w:pos="1786"/>
        </w:tabs>
        <w:ind w:left="180" w:hanging="180"/>
        <w:rPr>
          <w:rFonts w:asciiTheme="minorHAnsi" w:hAnsiTheme="minorHAnsi" w:cstheme="minorHAnsi"/>
          <w:color w:val="000000"/>
          <w:sz w:val="28"/>
          <w:szCs w:val="28"/>
        </w:rPr>
        <w:sectPr w:rsidR="009431C0" w:rsidRPr="009F031C" w:rsidSect="00A929D7">
          <w:type w:val="continuous"/>
          <w:pgSz w:w="12240" w:h="15840"/>
          <w:pgMar w:top="1080" w:right="1080" w:bottom="1080" w:left="1080" w:header="720" w:footer="720" w:gutter="0"/>
          <w:cols w:num="2" w:sep="1" w:space="720"/>
          <w:docGrid w:linePitch="299"/>
        </w:sectPr>
      </w:pPr>
      <w:r w:rsidRPr="001F030E">
        <w:rPr>
          <w:rFonts w:asciiTheme="minorHAnsi" w:hAnsiTheme="minorHAnsi" w:cstheme="minorHAnsi"/>
          <w:b/>
          <w:color w:val="000000"/>
          <w:sz w:val="28"/>
          <w:szCs w:val="28"/>
        </w:rPr>
        <w:t>Climax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:  “</w:t>
      </w:r>
      <w:r w:rsidRPr="009431C0">
        <w:rPr>
          <w:rFonts w:asciiTheme="minorHAnsi" w:hAnsiTheme="minorHAnsi" w:cstheme="minorHAnsi"/>
          <w:i/>
          <w:iCs/>
          <w:color w:val="000000"/>
          <w:sz w:val="28"/>
          <w:szCs w:val="28"/>
        </w:rPr>
        <w:t>And the king said, Is the young man Absalom safe?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” (18:29)</w:t>
      </w:r>
    </w:p>
    <w:p w14:paraId="25D81538" w14:textId="77777777" w:rsidR="002A5D97" w:rsidRDefault="002A5D97">
      <w:pPr>
        <w:pStyle w:val="NoSpacing"/>
        <w:rPr>
          <w:rFonts w:asciiTheme="minorHAnsi" w:hAnsiTheme="minorHAnsi" w:cstheme="minorHAnsi"/>
          <w:b/>
          <w:bCs/>
          <w:color w:val="000000"/>
          <w:sz w:val="28"/>
          <w:szCs w:val="28"/>
        </w:rPr>
        <w:sectPr w:rsidR="002A5D97" w:rsidSect="002A5D9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299"/>
        </w:sectPr>
      </w:pPr>
    </w:p>
    <w:p w14:paraId="09FEBDE3" w14:textId="391CEDB5" w:rsidR="00604CB2" w:rsidRPr="001F030E" w:rsidRDefault="009467DA" w:rsidP="00ED68E5">
      <w:pPr>
        <w:pStyle w:val="NoSpacing"/>
        <w:pBdr>
          <w:top w:val="single" w:sz="12" w:space="1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A62DC2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 xml:space="preserve">Review 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(2 Sam. 17:1 -18:18)</w:t>
      </w:r>
    </w:p>
    <w:p w14:paraId="09FEBDE5" w14:textId="77777777" w:rsidR="00604CB2" w:rsidRPr="001F030E" w:rsidRDefault="009467DA" w:rsidP="00E00E7C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David's army routed Absalom's and cut them down in the forest of Ephraim; Absalom's infamously thick hair was his undoing - having been snagged in the low-hanging branches of an oak, he was easily dispatched by </w:t>
      </w:r>
      <w:bookmarkStart w:id="0" w:name="_Hlk85796645"/>
      <w:r w:rsidRPr="001D420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Joab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End w:id="0"/>
      <w:r w:rsidRPr="001F030E">
        <w:rPr>
          <w:rFonts w:asciiTheme="minorHAnsi" w:hAnsiTheme="minorHAnsi" w:cstheme="minorHAnsi"/>
          <w:color w:val="000000"/>
          <w:sz w:val="28"/>
          <w:szCs w:val="28"/>
        </w:rPr>
        <w:t>and his armor-bearers (contrary to the explicit command of King David.)</w:t>
      </w:r>
    </w:p>
    <w:p w14:paraId="09FEBDE6" w14:textId="77777777" w:rsidR="00604CB2" w:rsidRPr="001F030E" w:rsidRDefault="00604CB2" w:rsidP="00E00E7C">
      <w:pPr>
        <w:pStyle w:val="NoSpacing"/>
        <w:tabs>
          <w:tab w:val="left" w:pos="525"/>
        </w:tabs>
        <w:ind w:left="15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9FEBDE7" w14:textId="34AA78C3" w:rsidR="00604CB2" w:rsidRPr="001F030E" w:rsidRDefault="009467DA" w:rsidP="00FB2551">
      <w:pPr>
        <w:pStyle w:val="NoSpacing"/>
        <w:pBdr>
          <w:top w:val="dotted" w:sz="12" w:space="1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</w:t>
      </w:r>
      <w:r w:rsidR="0060397A" w:rsidRPr="0060397A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 xml:space="preserve">The </w:t>
      </w:r>
      <w:r w:rsidR="00D74518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B</w:t>
      </w:r>
      <w:r w:rsidR="0060397A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earer of Bad News</w:t>
      </w:r>
    </w:p>
    <w:p w14:paraId="09FEBDE8" w14:textId="460176B0" w:rsidR="00604CB2" w:rsidRPr="001F030E" w:rsidRDefault="009467DA" w:rsidP="00321670">
      <w:pPr>
        <w:pStyle w:val="NoSpacing"/>
        <w:numPr>
          <w:ilvl w:val="0"/>
          <w:numId w:val="28"/>
        </w:numPr>
        <w:tabs>
          <w:tab w:val="left" w:pos="855"/>
        </w:tabs>
        <w:spacing w:after="240"/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(18:18-21) Ahimaaz, the son of the priest </w:t>
      </w:r>
      <w:r w:rsidRPr="00E00E7C">
        <w:rPr>
          <w:rFonts w:asciiTheme="minorHAnsi" w:hAnsiTheme="minorHAnsi" w:cstheme="minorHAnsi"/>
          <w:color w:val="000000"/>
          <w:sz w:val="28"/>
          <w:szCs w:val="28"/>
        </w:rPr>
        <w:t>Zadok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, zealously volunteered to be the messenger to bring news of the victory to the king who eagerly awaited at Mahanaim. Joab</w:t>
      </w:r>
      <w:r w:rsidR="003623E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told Ahimaaz to stand down and to let another less-beloved footman bear the news. Why do you think Joab would not want Ahimaaz to bring the news to David.?</w:t>
      </w:r>
      <w:r w:rsidR="00264E19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264E19" w:rsidRPr="00264E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(see Answer Key)</w:t>
      </w:r>
      <w:r w:rsidR="00264E19">
        <w:rPr>
          <w:rFonts w:asciiTheme="minorHAnsi" w:hAnsiTheme="minorHAnsi" w:cstheme="minorHAnsi"/>
          <w:color w:val="000000"/>
          <w:sz w:val="28"/>
          <w:szCs w:val="28"/>
        </w:rPr>
        <w:t xml:space="preserve"> _______________________________________________________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14:paraId="09FEBDE9" w14:textId="77777777" w:rsidR="00604CB2" w:rsidRPr="001F030E" w:rsidRDefault="009467DA" w:rsidP="00E00E7C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(18:22-23) </w:t>
      </w:r>
      <w:bookmarkStart w:id="1" w:name="_Hlk85796674"/>
      <w:r w:rsidRPr="00EF375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Cushi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bookmarkEnd w:id="1"/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(or more probably, “the </w:t>
      </w:r>
      <w:r w:rsidRPr="00E00E7C">
        <w:rPr>
          <w:rFonts w:asciiTheme="minorHAnsi" w:hAnsiTheme="minorHAnsi" w:cstheme="minorHAnsi"/>
          <w:color w:val="000000"/>
          <w:sz w:val="28"/>
          <w:szCs w:val="28"/>
        </w:rPr>
        <w:t>Cushite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”) was sent instead. But after Ahimaaz pleaded, Joab relented, and Ahimaaz easily overtook Cushi and was first to arrive at Mahanaim.</w:t>
      </w:r>
    </w:p>
    <w:p w14:paraId="09FEBDEA" w14:textId="77777777" w:rsidR="00604CB2" w:rsidRPr="001F030E" w:rsidRDefault="00604CB2">
      <w:pPr>
        <w:pStyle w:val="NoSpacing"/>
        <w:tabs>
          <w:tab w:val="left" w:pos="510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09FEBDEB" w14:textId="69D2CC80" w:rsidR="00604CB2" w:rsidRPr="00FB2551" w:rsidRDefault="0060397A" w:rsidP="00FB2551">
      <w:pPr>
        <w:pStyle w:val="NoSpacing"/>
        <w:pBdr>
          <w:top w:val="dotted" w:sz="12" w:space="1" w:color="auto"/>
        </w:pBd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 xml:space="preserve">The Burden of a </w:t>
      </w:r>
      <w:r w:rsidR="00D74518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Broken Heart</w:t>
      </w:r>
    </w:p>
    <w:p w14:paraId="09FEBDEC" w14:textId="77777777" w:rsidR="00604CB2" w:rsidRPr="001F030E" w:rsidRDefault="009467DA" w:rsidP="00CC3DCD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(18:24-27) A watchman perched atop the city wall spied Ahimaaz running. David knew that a lone runner was a messenger because several runners together would probably be </w:t>
      </w:r>
      <w:r w:rsidRPr="00CC3DCD">
        <w:rPr>
          <w:rFonts w:asciiTheme="minorHAnsi" w:hAnsiTheme="minorHAnsi" w:cstheme="minorHAnsi"/>
          <w:color w:val="000000"/>
          <w:sz w:val="28"/>
          <w:szCs w:val="28"/>
        </w:rPr>
        <w:t>survivors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EF375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retreating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in defeat.</w:t>
      </w:r>
    </w:p>
    <w:p w14:paraId="09FEBDED" w14:textId="77777777" w:rsidR="00604CB2" w:rsidRPr="001F030E" w:rsidRDefault="009467DA" w:rsidP="005D7D38">
      <w:pPr>
        <w:pStyle w:val="NoSpacing"/>
        <w:numPr>
          <w:ilvl w:val="1"/>
          <w:numId w:val="28"/>
        </w:numPr>
        <w:tabs>
          <w:tab w:val="left" w:pos="855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(18:27) Ahimaaz must have been especially famous for his swiftness because his speed and running style made him </w:t>
      </w:r>
      <w:r w:rsidRPr="00CC3DCD">
        <w:rPr>
          <w:rFonts w:asciiTheme="minorHAnsi" w:hAnsiTheme="minorHAnsi" w:cstheme="minorHAnsi"/>
          <w:color w:val="000000"/>
          <w:sz w:val="28"/>
          <w:szCs w:val="28"/>
        </w:rPr>
        <w:t>recognizable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to the watchman. David was sure that such a loyal friend would be the bearer of </w:t>
      </w:r>
      <w:r w:rsidRPr="00D353D0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good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news.</w:t>
      </w:r>
    </w:p>
    <w:p w14:paraId="09FEBDEE" w14:textId="08421211" w:rsidR="00604CB2" w:rsidRPr="001F030E" w:rsidRDefault="009467DA" w:rsidP="00321670">
      <w:pPr>
        <w:pStyle w:val="NoSpacing"/>
        <w:numPr>
          <w:ilvl w:val="1"/>
          <w:numId w:val="28"/>
        </w:numPr>
        <w:tabs>
          <w:tab w:val="left" w:pos="855"/>
        </w:tabs>
        <w:spacing w:after="240"/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lastRenderedPageBreak/>
        <w:t>(18:28-30) Though Ahimaaz told David of his army's victory, he did not tell David of Absalom's demise. Why do you think Ahimaaz side-stepped David's question?</w:t>
      </w:r>
      <w:r w:rsidR="00A81A6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I</w:t>
      </w:r>
      <w:r w:rsidRPr="00CC3DC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 is possible that Ahimaaz wanted to prepare David for </w:t>
      </w:r>
      <w:r w:rsidR="00D353D0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tragic news </w:t>
      </w:r>
      <w:r w:rsidRPr="00CC3DCD">
        <w:rPr>
          <w:rFonts w:asciiTheme="minorHAnsi" w:hAnsiTheme="minorHAnsi" w:cstheme="minorHAnsi"/>
          <w:b/>
          <w:bCs/>
          <w:color w:val="000000"/>
          <w:sz w:val="28"/>
          <w:szCs w:val="28"/>
        </w:rPr>
        <w:t>by slowly letting him in on the situation. This would explain Ahimaaz's persistence in being asked to give the message</w:t>
      </w:r>
      <w:r w:rsidRPr="00CC3DC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9FEBDEF" w14:textId="77777777" w:rsidR="00604CB2" w:rsidRPr="001F030E" w:rsidRDefault="009467DA" w:rsidP="00CC3DCD">
      <w:pPr>
        <w:pStyle w:val="NoSpacing"/>
        <w:numPr>
          <w:ilvl w:val="0"/>
          <w:numId w:val="28"/>
        </w:numPr>
        <w:tabs>
          <w:tab w:val="left" w:pos="855"/>
        </w:tabs>
        <w:ind w:left="345" w:hanging="3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(18:31-33) When Cushi the </w:t>
      </w:r>
      <w:r w:rsidRPr="00CC3DCD">
        <w:rPr>
          <w:rFonts w:asciiTheme="minorHAnsi" w:hAnsiTheme="minorHAnsi" w:cstheme="minorHAnsi"/>
          <w:color w:val="000000"/>
          <w:sz w:val="28"/>
          <w:szCs w:val="28"/>
        </w:rPr>
        <w:t>Egyptian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informed David of Absalom's fate, David howled in grief, “O my son Absalom, my son, my son Absalom! would God I had died for thee, O Absalom, my son, my son!”</w:t>
      </w:r>
    </w:p>
    <w:p w14:paraId="134F74EE" w14:textId="77777777" w:rsidR="005D7D38" w:rsidRDefault="009467DA" w:rsidP="001B7E49">
      <w:pPr>
        <w:pStyle w:val="NoSpacing"/>
        <w:numPr>
          <w:ilvl w:val="1"/>
          <w:numId w:val="28"/>
        </w:numPr>
        <w:tabs>
          <w:tab w:val="left" w:pos="855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(19:1-8) David's mourning for Absalom completely </w:t>
      </w:r>
      <w:r w:rsidRPr="00BD7268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demoralized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 his men. </w:t>
      </w:r>
    </w:p>
    <w:p w14:paraId="09FEBDF0" w14:textId="16108874" w:rsidR="00604CB2" w:rsidRPr="001F030E" w:rsidRDefault="009467DA" w:rsidP="00EE1CDF">
      <w:pPr>
        <w:pStyle w:val="NoSpacing"/>
        <w:numPr>
          <w:ilvl w:val="1"/>
          <w:numId w:val="28"/>
        </w:numPr>
        <w:tabs>
          <w:tab w:val="left" w:pos="1080"/>
        </w:tabs>
        <w:ind w:left="7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F030E">
        <w:rPr>
          <w:rFonts w:asciiTheme="minorHAnsi" w:hAnsiTheme="minorHAnsi" w:cstheme="minorHAnsi"/>
          <w:color w:val="000000"/>
          <w:sz w:val="28"/>
          <w:szCs w:val="28"/>
        </w:rPr>
        <w:t xml:space="preserve">Joab, as commanding general, would not stand for his soldiers to be treated in such a way. The stern rebuke he gave David helped to snap the king out of his selfish condition and possibly saved him from another </w:t>
      </w:r>
      <w:r w:rsidRPr="00EE1CD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uprising</w:t>
      </w:r>
      <w:r w:rsidRPr="001F030E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09FEBDF1" w14:textId="77777777" w:rsidR="00604CB2" w:rsidRPr="001F030E" w:rsidRDefault="00604CB2">
      <w:pPr>
        <w:pStyle w:val="NoSpacing"/>
        <w:tabs>
          <w:tab w:val="left" w:pos="375"/>
        </w:tabs>
        <w:rPr>
          <w:rFonts w:asciiTheme="minorHAnsi" w:hAnsiTheme="minorHAnsi" w:cstheme="minorHAnsi"/>
          <w:b/>
          <w:bCs/>
          <w:color w:val="000000"/>
          <w:sz w:val="28"/>
          <w:szCs w:val="28"/>
          <w:lang w:eastAsia="ar-SA"/>
        </w:rPr>
      </w:pPr>
    </w:p>
    <w:p w14:paraId="09FEBDF2" w14:textId="77777777" w:rsidR="00604CB2" w:rsidRPr="00EB1837" w:rsidRDefault="009467DA" w:rsidP="00FB2551">
      <w:pPr>
        <w:pStyle w:val="NoSpacing"/>
        <w:pBdr>
          <w:top w:val="dotted" w:sz="12" w:space="1" w:color="auto"/>
        </w:pBdr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</w:pPr>
      <w:r w:rsidRPr="00EB1837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Application</w:t>
      </w:r>
    </w:p>
    <w:p w14:paraId="09FEBDF3" w14:textId="2F7AD483" w:rsidR="00604CB2" w:rsidRPr="006C3810" w:rsidRDefault="009467DA" w:rsidP="00321670">
      <w:pPr>
        <w:pStyle w:val="NoSpacing"/>
        <w:numPr>
          <w:ilvl w:val="0"/>
          <w:numId w:val="28"/>
        </w:numPr>
        <w:spacing w:after="240"/>
        <w:ind w:left="540" w:hanging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David's grief over Absalom's death compared with his grief over the death of his infant son (Bathsheba's child – 2 Sam. 12:15-23) shows two very different reactions. What </w:t>
      </w:r>
      <w:r w:rsidR="00280517">
        <w:rPr>
          <w:rFonts w:asciiTheme="minorHAnsi" w:hAnsiTheme="minorHAnsi" w:cstheme="minorHAnsi"/>
          <w:color w:val="000000"/>
          <w:sz w:val="28"/>
          <w:szCs w:val="28"/>
        </w:rPr>
        <w:t>c</w:t>
      </w: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ould explain the difference? </w:t>
      </w:r>
      <w:r w:rsidR="00264E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(see Answer Key</w:t>
      </w:r>
      <w:r w:rsidR="00264E19">
        <w:rPr>
          <w:rFonts w:asciiTheme="minorHAnsi" w:hAnsiTheme="minorHAnsi" w:cstheme="minorHAnsi"/>
          <w:color w:val="000000"/>
          <w:sz w:val="28"/>
          <w:szCs w:val="28"/>
        </w:rPr>
        <w:t>) _________________________ ________________________________________________________________________________________________________________________________________</w:t>
      </w:r>
    </w:p>
    <w:p w14:paraId="09FEBDF4" w14:textId="77777777" w:rsidR="00604CB2" w:rsidRPr="006C3810" w:rsidRDefault="009467DA" w:rsidP="004A5F23">
      <w:pPr>
        <w:pStyle w:val="NoSpacing"/>
        <w:numPr>
          <w:ilvl w:val="0"/>
          <w:numId w:val="28"/>
        </w:numPr>
        <w:tabs>
          <w:tab w:val="left" w:pos="615"/>
        </w:tabs>
        <w:ind w:left="240" w:hanging="2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3810">
        <w:rPr>
          <w:rFonts w:asciiTheme="minorHAnsi" w:hAnsiTheme="minorHAnsi" w:cstheme="minorHAnsi"/>
          <w:color w:val="000000"/>
          <w:sz w:val="28"/>
          <w:szCs w:val="28"/>
        </w:rPr>
        <w:t>Absalom is an anti-type of Jesus:</w:t>
      </w:r>
    </w:p>
    <w:p w14:paraId="09FEBDF5" w14:textId="77777777" w:rsidR="00604CB2" w:rsidRPr="006C3810" w:rsidRDefault="009467DA" w:rsidP="00513604">
      <w:pPr>
        <w:pStyle w:val="NoSpacing"/>
        <w:numPr>
          <w:ilvl w:val="1"/>
          <w:numId w:val="28"/>
        </w:numPr>
        <w:tabs>
          <w:tab w:val="left" w:pos="900"/>
        </w:tabs>
        <w:ind w:left="9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Absalom </w:t>
      </w:r>
      <w:r w:rsidRPr="00EE1CD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rebelled</w:t>
      </w: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 against his father's throne and died for his own sin; Jesus died for the sins of others and sits on his throne at his Father's right hand.</w:t>
      </w:r>
    </w:p>
    <w:p w14:paraId="09FEBDF6" w14:textId="52C52ADD" w:rsidR="00604CB2" w:rsidRPr="006C3810" w:rsidRDefault="009467DA" w:rsidP="00513604">
      <w:pPr>
        <w:pStyle w:val="NoSpacing"/>
        <w:numPr>
          <w:ilvl w:val="1"/>
          <w:numId w:val="28"/>
        </w:numPr>
        <w:tabs>
          <w:tab w:val="left" w:pos="900"/>
        </w:tabs>
        <w:ind w:left="90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Absalom brought shame and </w:t>
      </w:r>
      <w:r w:rsidRPr="00EE1CDF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reproach</w:t>
      </w:r>
      <w:r w:rsidRPr="006C3810">
        <w:rPr>
          <w:rFonts w:asciiTheme="minorHAnsi" w:hAnsiTheme="minorHAnsi" w:cstheme="minorHAnsi"/>
          <w:color w:val="000000"/>
          <w:sz w:val="28"/>
          <w:szCs w:val="28"/>
        </w:rPr>
        <w:t xml:space="preserve"> to his </w:t>
      </w:r>
      <w:r w:rsidR="00EE1CDF">
        <w:rPr>
          <w:rFonts w:asciiTheme="minorHAnsi" w:hAnsiTheme="minorHAnsi" w:cstheme="minorHAnsi"/>
          <w:color w:val="000000"/>
          <w:sz w:val="28"/>
          <w:szCs w:val="28"/>
        </w:rPr>
        <w:t>f</w:t>
      </w:r>
      <w:r w:rsidRPr="006C3810">
        <w:rPr>
          <w:rFonts w:asciiTheme="minorHAnsi" w:hAnsiTheme="minorHAnsi" w:cstheme="minorHAnsi"/>
          <w:color w:val="000000"/>
          <w:sz w:val="28"/>
          <w:szCs w:val="28"/>
        </w:rPr>
        <w:t>ather; Jesus brought honor and glory to his.</w:t>
      </w:r>
      <w:r w:rsidR="006654AA">
        <w:rPr>
          <w:rFonts w:asciiTheme="minorHAnsi" w:hAnsiTheme="minorHAnsi" w:cstheme="minorHAnsi"/>
          <w:color w:val="000000"/>
          <w:sz w:val="28"/>
          <w:szCs w:val="28"/>
        </w:rPr>
        <w:t xml:space="preserve"> (cf. Prov. 17:25)</w:t>
      </w:r>
    </w:p>
    <w:p w14:paraId="09FEBDF8" w14:textId="77777777" w:rsidR="00604CB2" w:rsidRPr="001F030E" w:rsidRDefault="00604CB2" w:rsidP="00FB2551">
      <w:pPr>
        <w:pStyle w:val="NoSpacing"/>
        <w:tabs>
          <w:tab w:val="left" w:pos="855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4276B416" w14:textId="44A63EFA" w:rsidR="006654AA" w:rsidRPr="006654AA" w:rsidRDefault="006654AA" w:rsidP="006654AA">
      <w:pPr>
        <w:pStyle w:val="NoSpacing"/>
        <w:pBdr>
          <w:top w:val="dotted" w:sz="12" w:space="1" w:color="auto"/>
        </w:pBdr>
        <w:tabs>
          <w:tab w:val="left" w:pos="180"/>
        </w:tabs>
        <w:rPr>
          <w:rFonts w:asciiTheme="minorHAnsi" w:hAnsiTheme="minorHAnsi" w:cstheme="minorHAnsi"/>
          <w:color w:val="000000"/>
          <w:sz w:val="28"/>
          <w:szCs w:val="28"/>
        </w:rPr>
      </w:pPr>
      <w:r w:rsidRPr="006654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Notes</w:t>
      </w:r>
      <w:r>
        <w:rPr>
          <w:rFonts w:asciiTheme="minorHAnsi" w:hAnsiTheme="minorHAnsi" w:cstheme="minorHAnsi"/>
          <w:color w:val="000000"/>
          <w:sz w:val="28"/>
          <w:szCs w:val="28"/>
        </w:rPr>
        <w:t>: __________________________________________________________________ ________________________________________________________________________</w:t>
      </w:r>
    </w:p>
    <w:p w14:paraId="518C5ADD" w14:textId="1086ACC0" w:rsidR="00241DAB" w:rsidRDefault="00241DAB">
      <w:pPr>
        <w:pStyle w:val="NoSpacing"/>
        <w:tabs>
          <w:tab w:val="left" w:pos="-345"/>
        </w:tabs>
        <w:ind w:left="-720"/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14:paraId="138D1712" w14:textId="43BD33C3" w:rsidR="00241DAB" w:rsidRPr="00241DAB" w:rsidRDefault="00241DAB" w:rsidP="00241DAB">
      <w:pPr>
        <w:widowControl/>
        <w:pBdr>
          <w:top w:val="single" w:sz="12" w:space="1" w:color="auto"/>
        </w:pBdr>
        <w:tabs>
          <w:tab w:val="left" w:pos="375"/>
        </w:tabs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41DA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Answer Key: 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Key word(s): </w:t>
      </w:r>
      <w:r w:rsidR="00264E19">
        <w:rPr>
          <w:rFonts w:asciiTheme="minorHAnsi" w:hAnsiTheme="minorHAnsi" w:cstheme="minorHAnsi"/>
          <w:color w:val="000000"/>
          <w:sz w:val="20"/>
          <w:szCs w:val="20"/>
        </w:rPr>
        <w:t>son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 • 1. 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 xml:space="preserve">Joab 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• 2. 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>Perhaps Joab considered it inappropriate for such a beloved courtier as Ahimaaz to be the one to break David's heart, or perhaps he feared that David would kill the bearer of such tragic news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• 3. 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>Cushi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 • 4. </w:t>
      </w:r>
      <w:r w:rsidR="00264E19">
        <w:rPr>
          <w:rFonts w:asciiTheme="minorHAnsi" w:hAnsiTheme="minorHAnsi" w:cstheme="minorHAnsi"/>
          <w:color w:val="000000"/>
          <w:sz w:val="20"/>
          <w:szCs w:val="20"/>
        </w:rPr>
        <w:t xml:space="preserve">retreating; a) good; b) 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>It is possible that Ahimaaz wanted to prepare David for tragic news by slowly letting him in on the situation. This would explain Ahimaaz's persistence in being asked to give the messag</w:t>
      </w:r>
      <w:r w:rsidR="00264E19">
        <w:rPr>
          <w:rFonts w:asciiTheme="minorHAnsi" w:hAnsiTheme="minorHAnsi" w:cstheme="minorHAnsi"/>
          <w:color w:val="000000"/>
          <w:sz w:val="20"/>
          <w:szCs w:val="20"/>
        </w:rPr>
        <w:t xml:space="preserve">e. • 5. a) demoralized; b) uprising • 6. </w:t>
      </w:r>
      <w:r w:rsidR="00264E19" w:rsidRPr="00264E19">
        <w:rPr>
          <w:rFonts w:asciiTheme="minorHAnsi" w:hAnsiTheme="minorHAnsi" w:cstheme="minorHAnsi"/>
          <w:color w:val="000000"/>
          <w:sz w:val="20"/>
          <w:szCs w:val="20"/>
        </w:rPr>
        <w:t>Though both deaths were an indirect result of David's sin, Absalom's rebellion can be directly attributed to David's failure as a father. Additionally, David's infant child died in innocence while Absalom died an unrepentant rebel. Though not stated, David may have felt tremendous guilt and shame as he realized Absalom's dubious eternal state</w:t>
      </w:r>
      <w:r w:rsidR="00264E19">
        <w:rPr>
          <w:rFonts w:asciiTheme="minorHAnsi" w:hAnsiTheme="minorHAnsi" w:cstheme="minorHAnsi"/>
          <w:color w:val="000000"/>
          <w:sz w:val="20"/>
          <w:szCs w:val="20"/>
        </w:rPr>
        <w:t>. 7. a) rebelled; b) reproach</w:t>
      </w:r>
    </w:p>
    <w:p w14:paraId="26BAB6E7" w14:textId="77777777" w:rsidR="00241DAB" w:rsidRPr="00241DAB" w:rsidRDefault="00241DAB" w:rsidP="00241DAB">
      <w:pPr>
        <w:widowControl/>
        <w:tabs>
          <w:tab w:val="left" w:pos="375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199DFAC6" w14:textId="6F0E0150" w:rsidR="00241DAB" w:rsidRPr="00892228" w:rsidRDefault="00241DAB" w:rsidP="00892228">
      <w:pPr>
        <w:widowControl/>
        <w:tabs>
          <w:tab w:val="left" w:pos="375"/>
        </w:tabs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41DAB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How to use this worksheet for personal Bible study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: (1) Read the Bible passage given in the </w:t>
      </w:r>
      <w:r w:rsidRPr="00241DA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Story Elements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 section. (2) Read through the worksheet and try to fill in the blanks without looking at the </w:t>
      </w:r>
      <w:r w:rsidRPr="00241DAB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Answer Key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. (3) Check your answers with the key and make the necessary corrections. Keep in mind that some answers are a matter of opinion, and often more than one answer is correct. (4) Write down your own thoughts, applications, and questions for further study in the </w:t>
      </w:r>
      <w:r w:rsidRPr="00241DAB">
        <w:rPr>
          <w:rFonts w:asciiTheme="minorHAnsi" w:hAnsiTheme="minorHAnsi" w:cstheme="minorHAnsi"/>
          <w:b/>
          <w:bCs/>
          <w:color w:val="000000"/>
          <w:sz w:val="20"/>
          <w:szCs w:val="20"/>
        </w:rPr>
        <w:t>Notes</w:t>
      </w:r>
      <w:r w:rsidRPr="00241DAB">
        <w:rPr>
          <w:rFonts w:asciiTheme="minorHAnsi" w:hAnsiTheme="minorHAnsi" w:cstheme="minorHAnsi"/>
          <w:color w:val="000000"/>
          <w:sz w:val="20"/>
          <w:szCs w:val="20"/>
        </w:rPr>
        <w:t xml:space="preserve"> section.</w:t>
      </w:r>
    </w:p>
    <w:sectPr w:rsidR="00241DAB" w:rsidRPr="00892228" w:rsidSect="002A5D97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0BD37" w14:textId="77777777" w:rsidR="009467DA" w:rsidRDefault="009467DA">
      <w:pPr>
        <w:spacing w:after="0" w:line="240" w:lineRule="auto"/>
      </w:pPr>
      <w:r>
        <w:separator/>
      </w:r>
    </w:p>
  </w:endnote>
  <w:endnote w:type="continuationSeparator" w:id="0">
    <w:p w14:paraId="0BF9E3A1" w14:textId="77777777" w:rsidR="009467DA" w:rsidRDefault="0094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L">
    <w:altName w:val="Cambria"/>
    <w:charset w:val="00"/>
    <w:family w:val="roman"/>
    <w:pitch w:val="variable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6F5F" w14:textId="77777777" w:rsidR="009467DA" w:rsidRDefault="009467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0ADC757" w14:textId="77777777" w:rsidR="009467DA" w:rsidRDefault="0094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978"/>
    <w:multiLevelType w:val="multilevel"/>
    <w:tmpl w:val="68A4DF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CC64B7E"/>
    <w:multiLevelType w:val="multilevel"/>
    <w:tmpl w:val="CD46B3DE"/>
    <w:styleLink w:val="WWNum1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" w15:restartNumberingAfterBreak="0">
    <w:nsid w:val="0ED82818"/>
    <w:multiLevelType w:val="multilevel"/>
    <w:tmpl w:val="A3AEC412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3" w15:restartNumberingAfterBreak="0">
    <w:nsid w:val="0F560700"/>
    <w:multiLevelType w:val="multilevel"/>
    <w:tmpl w:val="7B445E5E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99355A2"/>
    <w:multiLevelType w:val="multilevel"/>
    <w:tmpl w:val="DCEA921C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1E491B3F"/>
    <w:multiLevelType w:val="multilevel"/>
    <w:tmpl w:val="CDFE498E"/>
    <w:styleLink w:val="WWNum2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6" w15:restartNumberingAfterBreak="0">
    <w:nsid w:val="223622EA"/>
    <w:multiLevelType w:val="multilevel"/>
    <w:tmpl w:val="26001FE4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2F96CD1"/>
    <w:multiLevelType w:val="multilevel"/>
    <w:tmpl w:val="97480A3C"/>
    <w:styleLink w:val="WWNum1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8" w15:restartNumberingAfterBreak="0">
    <w:nsid w:val="2713370E"/>
    <w:multiLevelType w:val="multilevel"/>
    <w:tmpl w:val="B06CBEB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F3A70D9"/>
    <w:multiLevelType w:val="multilevel"/>
    <w:tmpl w:val="14B489C6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i w:val="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  <w:shd w:val="clear" w:color="auto" w:fill="FFFF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0" w15:restartNumberingAfterBreak="0">
    <w:nsid w:val="341D78FD"/>
    <w:multiLevelType w:val="multilevel"/>
    <w:tmpl w:val="9E12C1A0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3A8D6583"/>
    <w:multiLevelType w:val="multilevel"/>
    <w:tmpl w:val="2DA2EE0C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41B870FB"/>
    <w:multiLevelType w:val="multilevel"/>
    <w:tmpl w:val="2700715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3E608EC"/>
    <w:multiLevelType w:val="multilevel"/>
    <w:tmpl w:val="F89E67A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448B4174"/>
    <w:multiLevelType w:val="multilevel"/>
    <w:tmpl w:val="8B0CC038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5" w15:restartNumberingAfterBreak="0">
    <w:nsid w:val="49A327DE"/>
    <w:multiLevelType w:val="multilevel"/>
    <w:tmpl w:val="5CD00588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4D237F90"/>
    <w:multiLevelType w:val="multilevel"/>
    <w:tmpl w:val="13D660A2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53F65384"/>
    <w:multiLevelType w:val="multilevel"/>
    <w:tmpl w:val="286ACAA2"/>
    <w:lvl w:ilvl="0">
      <w:start w:val="1"/>
      <w:numFmt w:val="decimal"/>
      <w:lvlText w:val=" 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 %3."/>
      <w:lvlJc w:val="left"/>
      <w:pPr>
        <w:ind w:left="1440" w:hanging="360"/>
      </w:pPr>
      <w:rPr>
        <w:rFonts w:ascii="Century Schoolbook L" w:hAnsi="Century Schoolbook L"/>
      </w:rPr>
    </w:lvl>
    <w:lvl w:ilvl="3">
      <w:start w:val="1"/>
      <w:numFmt w:val="upperLetter"/>
      <w:lvlText w:val=" %4."/>
      <w:lvlJc w:val="left"/>
      <w:pPr>
        <w:ind w:left="1800" w:hanging="360"/>
      </w:pPr>
      <w:rPr>
        <w:rFonts w:ascii="Century Schoolbook L" w:hAnsi="Century Schoolbook 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8" w15:restartNumberingAfterBreak="0">
    <w:nsid w:val="553A5F6D"/>
    <w:multiLevelType w:val="multilevel"/>
    <w:tmpl w:val="3D72A8D8"/>
    <w:styleLink w:val="WWNum7"/>
    <w:lvl w:ilvl="0">
      <w:numFmt w:val="bullet"/>
      <w:lvlText w:val="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5C976896"/>
    <w:multiLevelType w:val="multilevel"/>
    <w:tmpl w:val="30BC109A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5EE55228"/>
    <w:multiLevelType w:val="multilevel"/>
    <w:tmpl w:val="F90CEAEE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62F46A60"/>
    <w:multiLevelType w:val="multilevel"/>
    <w:tmpl w:val="4078CEB0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69732832"/>
    <w:multiLevelType w:val="multilevel"/>
    <w:tmpl w:val="9F644EF0"/>
    <w:styleLink w:val="WWNum4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3" w15:restartNumberingAfterBreak="0">
    <w:nsid w:val="6BAC0581"/>
    <w:multiLevelType w:val="hybridMultilevel"/>
    <w:tmpl w:val="B5D4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1123F"/>
    <w:multiLevelType w:val="multilevel"/>
    <w:tmpl w:val="7D70B26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6D5B09BB"/>
    <w:multiLevelType w:val="multilevel"/>
    <w:tmpl w:val="FFE0C274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6" w15:restartNumberingAfterBreak="0">
    <w:nsid w:val="6DFD57C3"/>
    <w:multiLevelType w:val="multilevel"/>
    <w:tmpl w:val="1AD25EB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6F5026A5"/>
    <w:multiLevelType w:val="multilevel"/>
    <w:tmpl w:val="A84C1D0A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8" w15:restartNumberingAfterBreak="0">
    <w:nsid w:val="74F77634"/>
    <w:multiLevelType w:val="multilevel"/>
    <w:tmpl w:val="1360A440"/>
    <w:styleLink w:val="WWNum1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2"/>
  </w:num>
  <w:num w:numId="5">
    <w:abstractNumId w:val="24"/>
  </w:num>
  <w:num w:numId="6">
    <w:abstractNumId w:val="21"/>
  </w:num>
  <w:num w:numId="7">
    <w:abstractNumId w:val="18"/>
  </w:num>
  <w:num w:numId="8">
    <w:abstractNumId w:val="0"/>
  </w:num>
  <w:num w:numId="9">
    <w:abstractNumId w:val="8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6"/>
  </w:num>
  <w:num w:numId="15">
    <w:abstractNumId w:val="20"/>
  </w:num>
  <w:num w:numId="16">
    <w:abstractNumId w:val="11"/>
  </w:num>
  <w:num w:numId="17">
    <w:abstractNumId w:val="28"/>
  </w:num>
  <w:num w:numId="18">
    <w:abstractNumId w:val="15"/>
  </w:num>
  <w:num w:numId="19">
    <w:abstractNumId w:val="13"/>
  </w:num>
  <w:num w:numId="20">
    <w:abstractNumId w:val="4"/>
  </w:num>
  <w:num w:numId="21">
    <w:abstractNumId w:val="26"/>
  </w:num>
  <w:num w:numId="22">
    <w:abstractNumId w:val="14"/>
  </w:num>
  <w:num w:numId="23">
    <w:abstractNumId w:val="19"/>
  </w:num>
  <w:num w:numId="24">
    <w:abstractNumId w:val="5"/>
  </w:num>
  <w:num w:numId="25">
    <w:abstractNumId w:val="6"/>
  </w:num>
  <w:num w:numId="26">
    <w:abstractNumId w:val="27"/>
  </w:num>
  <w:num w:numId="27">
    <w:abstractNumId w:val="9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B2"/>
    <w:rsid w:val="001B7E49"/>
    <w:rsid w:val="001D420A"/>
    <w:rsid w:val="001F030E"/>
    <w:rsid w:val="00241DAB"/>
    <w:rsid w:val="00264E19"/>
    <w:rsid w:val="00280517"/>
    <w:rsid w:val="002A5D97"/>
    <w:rsid w:val="00321670"/>
    <w:rsid w:val="00360606"/>
    <w:rsid w:val="003623EC"/>
    <w:rsid w:val="004236CE"/>
    <w:rsid w:val="004A5F23"/>
    <w:rsid w:val="00513604"/>
    <w:rsid w:val="005224F2"/>
    <w:rsid w:val="005D7D38"/>
    <w:rsid w:val="0060397A"/>
    <w:rsid w:val="00604CB2"/>
    <w:rsid w:val="006654AA"/>
    <w:rsid w:val="006C3810"/>
    <w:rsid w:val="00725D86"/>
    <w:rsid w:val="00892228"/>
    <w:rsid w:val="009431C0"/>
    <w:rsid w:val="009467DA"/>
    <w:rsid w:val="00970724"/>
    <w:rsid w:val="009F031C"/>
    <w:rsid w:val="00A62DC2"/>
    <w:rsid w:val="00A81A6D"/>
    <w:rsid w:val="00A92680"/>
    <w:rsid w:val="00A929D7"/>
    <w:rsid w:val="00BD1B7D"/>
    <w:rsid w:val="00BD7268"/>
    <w:rsid w:val="00CC3DCD"/>
    <w:rsid w:val="00D353D0"/>
    <w:rsid w:val="00D74518"/>
    <w:rsid w:val="00DF1F3F"/>
    <w:rsid w:val="00E00E7C"/>
    <w:rsid w:val="00EB1837"/>
    <w:rsid w:val="00ED68E5"/>
    <w:rsid w:val="00EE085A"/>
    <w:rsid w:val="00EE1CDF"/>
    <w:rsid w:val="00EF3753"/>
    <w:rsid w:val="00F0610D"/>
    <w:rsid w:val="00FB15EB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EBDE1"/>
  <w15:docId w15:val="{6CA57D3D-624F-4710-B15B-E451BD43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86"/>
        <w:tab w:val="center" w:pos="5940"/>
      </w:tabs>
      <w:spacing w:after="0" w:line="240" w:lineRule="auto"/>
      <w:ind w:left="360"/>
    </w:pPr>
    <w:rPr>
      <w:rFonts w:cs="Georgia"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EndnoteText">
    <w:name w:val="endnote text"/>
    <w:basedOn w:val="Standard"/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Standard"/>
    <w:rPr>
      <w:sz w:val="16"/>
    </w:rPr>
  </w:style>
  <w:style w:type="paragraph" w:styleId="ListParagraph">
    <w:name w:val="List Paragraph"/>
    <w:basedOn w:val="Standard"/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eastAsia="Cambria" w:hAnsi="Cambria" w:cs="Cambria"/>
      <w:b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lear" w:pos="1786"/>
        <w:tab w:val="clear" w:pos="5940"/>
        <w:tab w:val="center" w:pos="5040"/>
        <w:tab w:val="right" w:pos="9720"/>
      </w:tabs>
    </w:pPr>
  </w:style>
  <w:style w:type="paragraph" w:customStyle="1" w:styleId="Footnote">
    <w:name w:val="Footnote"/>
    <w:basedOn w:val="Standard"/>
    <w:pPr>
      <w:suppressLineNumbers/>
      <w:spacing w:after="200"/>
      <w:ind w:left="283" w:hanging="283"/>
    </w:pPr>
  </w:style>
  <w:style w:type="paragraph" w:customStyle="1" w:styleId="Framecontents">
    <w:name w:val="Frame contents"/>
    <w:basedOn w:val="Textbody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  <w:szCs w:val="22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paragraph" w:customStyle="1" w:styleId="WW-Heading12">
    <w:name w:val="WW-Heading12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color w:val="365F91"/>
      <w:sz w:val="28"/>
      <w:szCs w:val="28"/>
      <w:lang w:bidi="en-US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basedOn w:val="DefaultParagraphFont"/>
    <w:rPr>
      <w:rFonts w:cs="Georgia"/>
      <w:bCs/>
      <w:sz w:val="16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itleChar">
    <w:name w:val="Title Char"/>
    <w:basedOn w:val="DefaultParagraphFont"/>
    <w:rPr>
      <w:rFonts w:ascii="Cambria" w:eastAsia="Cambria" w:hAnsi="Cambria" w:cs="Cambria"/>
      <w:bCs/>
      <w:i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cs="Georgia"/>
      <w:bCs/>
      <w:sz w:val="20"/>
      <w:szCs w:val="20"/>
    </w:rPr>
  </w:style>
  <w:style w:type="character" w:customStyle="1" w:styleId="ListLabel1">
    <w:name w:val="ListLabel 1"/>
    <w:rPr>
      <w:position w:val="0"/>
      <w:vertAlign w:val="subscript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  <w:rPr>
      <w:i w:val="0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Century Schoolbook L" w:eastAsia="Century Schoolbook L" w:hAnsi="Century Schoolbook L" w:cs="Century Schoolbook 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20FCA-D51E-4173-83C4-DC9E9618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Cassada</cp:lastModifiedBy>
  <cp:revision>42</cp:revision>
  <cp:lastPrinted>2018-12-23T00:02:00Z</cp:lastPrinted>
  <dcterms:created xsi:type="dcterms:W3CDTF">2021-10-22T15:35:00Z</dcterms:created>
  <dcterms:modified xsi:type="dcterms:W3CDTF">2021-10-22T17:12:00Z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